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" PartName="/word/activeX/activeX1.bin"/>
  <Override ContentType="application/vnd.ms-office.activeX+xml" PartName="/word/activeX/activeX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  <w:bookmarkStart w:id="9" w:name="_GoBack"/>
      <w:bookmarkEnd w:id="9"/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FF0000"/>
          <w:spacing w:val="0"/>
          <w:sz w:val="32"/>
          <w:szCs w:val="72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FF0000"/>
          <w:spacing w:val="0"/>
          <w:sz w:val="32"/>
          <w:szCs w:val="72"/>
        </w:rPr>
      </w:pPr>
      <w:r>
        <w:rPr>
          <w:rFonts w:hint="eastAsia" w:ascii="仿宋_GB2312" w:hAnsi="仿宋_GB2312" w:eastAsia="仿宋_GB2312"/>
          <w:b/>
          <w:color w:val="FF0000"/>
          <w:spacing w:val="0"/>
          <w:sz w:val="32"/>
          <w:szCs w:val="88"/>
          <w:lang w:bidi="ar-SA"/>
        </w:rPr>
        <w:pict>
          <v:shape id="AutoShape 2" o:spid="_x0000_s1026" type="#_x0000_t136" style="position:absolute;left:0;margin-top:99.2pt;height:62.35pt;width:442.15pt;mso-position-horizontal:center;mso-position-horizontal-relative:margin;mso-position-vertical-relative:margin;rotation:0f;z-index:251658240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shape="t" fitpath="t" trim="t" xscale="f" string="中华人民共和国海事局文件" style="v-text-align:center;font-family:方正小标宋简体;font-size:28pt;"/>
          </v:shape>
        </w:pict>
      </w: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szCs w:val="24"/>
          <w:lang w:val="en-US" w:eastAsia="zh-CN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szCs w:val="24"/>
          <w:lang w:val="en-US" w:eastAsia="zh-CN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szCs w:val="24"/>
          <w:lang w:val="en-US" w:eastAsia="zh-CN"/>
        </w:rPr>
      </w:pPr>
    </w:p>
    <w:p>
      <w:pPr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/>
          <w:color w:val="000000"/>
          <w:spacing w:val="0"/>
        </w:rPr>
      </w:pPr>
      <w:bookmarkStart w:id="0" w:name="BKtype"/>
      <w:r>
        <w:rPr>
          <w:rFonts w:hint="eastAsia" w:ascii="仿宋_GB2312" w:hAnsi="仿宋_GB2312"/>
          <w:color w:val="000000"/>
          <w:spacing w:val="0"/>
          <w:lang w:eastAsia="zh-CN"/>
        </w:rPr>
        <w:t>海船员</w:t>
      </w:r>
      <w:bookmarkEnd w:id="0"/>
      <w:r>
        <w:rPr>
          <w:rFonts w:hint="eastAsia" w:ascii="仿宋_GB2312" w:hAnsi="仿宋_GB2312" w:eastAsia="仿宋_GB2312"/>
          <w:color w:val="000000"/>
          <w:spacing w:val="0"/>
        </w:rPr>
        <w:t>〔</w:t>
      </w:r>
      <w:bookmarkStart w:id="1" w:name="BKyear"/>
      <w:r>
        <w:rPr>
          <w:rFonts w:hint="eastAsia" w:ascii="仿宋_GB2312" w:hAnsi="仿宋_GB2312"/>
          <w:color w:val="000000"/>
          <w:spacing w:val="0"/>
          <w:lang w:eastAsia="zh-CN"/>
        </w:rPr>
        <w:t>2015</w:t>
      </w:r>
      <w:bookmarkEnd w:id="1"/>
      <w:r>
        <w:rPr>
          <w:rFonts w:hint="eastAsia" w:ascii="仿宋_GB2312" w:hAnsi="仿宋_GB2312" w:eastAsia="仿宋_GB2312"/>
          <w:color w:val="000000"/>
          <w:spacing w:val="0"/>
        </w:rPr>
        <w:t>〕</w:t>
      </w:r>
      <w:bookmarkStart w:id="2" w:name="BKnum"/>
      <w:r>
        <w:rPr>
          <w:rFonts w:hint="eastAsia" w:ascii="仿宋_GB2312" w:hAnsi="仿宋_GB2312"/>
          <w:color w:val="000000"/>
          <w:spacing w:val="0"/>
          <w:lang w:eastAsia="zh-CN"/>
        </w:rPr>
        <w:t>737</w:t>
      </w:r>
      <w:bookmarkEnd w:id="2"/>
      <w:r>
        <w:rPr>
          <w:rFonts w:hint="eastAsia" w:ascii="仿宋_GB2312" w:hAnsi="仿宋_GB2312" w:eastAsia="仿宋_GB2312"/>
          <w:color w:val="000000"/>
          <w:spacing w:val="0"/>
        </w:rPr>
        <w:t>号</w:t>
      </w:r>
    </w:p>
    <w:p>
      <w:pPr>
        <w:widowControl w:val="0"/>
        <w:wordWrap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 w:val="32"/>
          <w:szCs w:val="16"/>
        </w:rPr>
      </w:pPr>
      <w:r>
        <w:rPr>
          <w:rFonts w:hint="eastAsia" w:ascii="仿宋_GB2312" w:hAnsi="仿宋_GB2312" w:eastAsia="仿宋_GB2312"/>
          <w:spacing w:val="0"/>
          <w:sz w:val="32"/>
          <w:szCs w:val="22"/>
          <w:lang w:val="en-US" w:eastAsia="zh-CN" w:bidi="ar-SA"/>
        </w:rPr>
        <w:pict>
          <v:line id="Line 3" o:spid="_x0000_s1027" style="position:absolute;left:0;margin-left:1.55pt;margin-top:238.1pt;height:0.05pt;width:442.15pt;mso-position-horizontal-relative:margin;mso-position-vertical-relative:margin;rotation:0f;z-index:251659264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 w:val="32"/>
          <w:szCs w:val="16"/>
        </w:rPr>
      </w:pPr>
    </w:p>
    <w:p>
      <w:pPr>
        <w:widowControl w:val="0"/>
        <w:wordWrap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3" w:name="BKsubject"/>
      <w:r>
        <w:rPr>
          <w:rFonts w:hint="eastAsia" w:ascii="方正小标宋简体" w:hAnsi="方正小标宋简体" w:eastAsia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中华人民共和国海事局关于实施《中华人民</w:t>
      </w:r>
    </w:p>
    <w:p>
      <w:pPr>
        <w:widowControl w:val="0"/>
        <w:wordWrap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共和国船员违法记分办法》工作事项的通知</w:t>
      </w:r>
      <w:bookmarkEnd w:id="3"/>
    </w:p>
    <w:p>
      <w:pPr>
        <w:widowControl w:val="0"/>
        <w:wordWrap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0"/>
        </w:rPr>
      </w:pPr>
    </w:p>
    <w:p>
      <w:pPr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/>
          <w:color w:val="000000"/>
          <w:spacing w:val="0"/>
          <w:sz w:val="16"/>
          <w:szCs w:val="16"/>
        </w:rPr>
      </w:pPr>
      <w:bookmarkStart w:id="4" w:name="BKzhusong"/>
      <w:r>
        <w:rPr>
          <w:rFonts w:hint="eastAsia" w:ascii="仿宋_GB2312" w:hAnsi="仿宋_GB2312"/>
          <w:spacing w:val="0"/>
          <w:lang w:eastAsia="zh-CN"/>
        </w:rPr>
        <w:t>各直属海事局，各省、自治区、直辖市地方海事局，新疆生产建设兵团海事局</w:t>
      </w:r>
      <w:bookmarkEnd w:id="4"/>
      <w:r>
        <w:rPr>
          <w:rFonts w:hint="eastAsia" w:ascii="仿宋_GB2312" w:hAnsi="仿宋_GB2312" w:eastAsia="仿宋_GB2312"/>
          <w:spacing w:val="0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5" w:name="BKbody"/>
      <w:bookmarkEnd w:id="5"/>
      <w:r>
        <w:rPr>
          <w:rFonts w:hint="default" w:ascii="Times New Roman" w:hAnsi="Times New Roman" w:eastAsia="仿宋_GB2312" w:cs="Times New Roman"/>
          <w:sz w:val="32"/>
          <w:szCs w:val="32"/>
        </w:rPr>
        <w:t>为贯彻实施《中华人民共和国船员违法记分办法》（海船员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〔2015〕600号，以下简称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办法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），现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就</w:t>
      </w:r>
      <w:r>
        <w:rPr>
          <w:rFonts w:hint="eastAsia" w:ascii="Times New Roman" w:hAnsi="Times New Roman" w:cs="Times New Roman"/>
          <w:spacing w:val="-6"/>
          <w:sz w:val="32"/>
          <w:szCs w:val="32"/>
          <w:lang w:eastAsia="zh-CN"/>
        </w:rPr>
        <w:t>相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关</w:t>
      </w:r>
      <w:r>
        <w:rPr>
          <w:rFonts w:hint="eastAsia" w:ascii="Times New Roman" w:hAnsi="Times New Roman" w:cs="Times New Roman"/>
          <w:spacing w:val="-6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事项</w:t>
      </w:r>
      <w:r>
        <w:rPr>
          <w:rFonts w:hint="eastAsia" w:ascii="Times New Roman" w:hAnsi="Times New Roman" w:cs="Times New Roman"/>
          <w:spacing w:val="-6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下：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一、关于船员违法记分行为分类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涉及违法记分的船员违法行为分为两类：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第一类：依照规定应当给予海事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实施违法记分的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违法行为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第二类：依照规定仅实施违法记分的船员违法行为，即《办法》附件《船员违法记分分值标准》中代码为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11003、11020、11036、21003、21017、21028等六项违法行为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二、关于记分管辖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第一类船员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违法行为，由负责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行政处罚的海事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机构管辖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，即谁处罚，谁记分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第二类船员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违法行为，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11003、11020、21003、21017等四项违法行为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地的海事管理机构管辖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；代码为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11036、21028等两项违法行为由违法行为发现地的海事管理机构管辖。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、关于记分实施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）对于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第一类船员违法行为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，在出具《行政处罚决定书》的同时，实施违法记分，并将本次记分的情况在《行政处罚决定书》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）对于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第二类船员违法行为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，应按照《海事行政执法证据管理规定》（海政法〔2014〕141号）的规定，采集相关证据。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事实清楚、证据确凿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，符合违法记分情形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执法人员应向当事船员说明记分分值及记分理由，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听取当事船员的陈述、申辩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。决定对船员实施违法记分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执法人员应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《船员违法记分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，交当事船员签名确认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。当事船员拒绝签名的，海事执法人员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《船员违法记分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上注明情况。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违法事实不清楚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违法证据不确凿的，不得实施违法记分。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当事船员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对于违法记分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有异议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可以依照行政复议和行政诉讼的有关规定申请救济。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sz w:val="32"/>
          <w:szCs w:val="32"/>
        </w:rPr>
        <w:t>、关于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分值记载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实施船员违法记分，海事执法人员应在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《船员服务簿》记分页上记载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，同时按下列要求在信息系统中记载：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使用海事法制管理系统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实施行政处罚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海事管理机构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，由系统自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在船员管理系统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中对第一类船员违法行为的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违法记分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进行记载；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不使用海事法制管理系统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实施行政处罚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的海事管理机构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或对第二类船员违法行为实施违法记分的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海事执法人员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应在完成记分后将记分信息录入船员管理系统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五、关于法规培训及考试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符合《办法》第九条、第十条规定的情形，应当扣留船员适任证书，并责令参加相关培训和考试的，由最后实施船员违法记分的海事管理机构执法人员扣留证书，制作《参加培训通知书》（附件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2），交船员本人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（二）法规培训和考试内容按照《船员违法记分法规培训大纲》（附件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3）要求实施。其中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法律法规知识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安全知识教育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海事案例警示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船员职业操守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等4个部分的培训教材由我局统一组织编写和提供。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（三）船员适任能力考核项目包括：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1.甲板部海船船员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引航员：船舶操纵、避碰与驾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驶台资源管理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可针对记分的主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要船员违法行为增加考核内容。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轮机部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海船船员：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机舱资源管理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可针对记分的主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要船员违法行为增加考核内容。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内河船员：针对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记分的主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要船员违法行为确定考核内容。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游艇操作员：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针对记分的主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要船员违法行为确定考核内容。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）直属海事管理机构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省级地方海事管理机构应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根据辖区特点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在所属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海事管理机构设立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法规培训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报我局，由我局统一向社会公布培训点地址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、联系电话和报名方式等。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培训点的设置应当能够满足培训和考试的需要，并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便利船员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（五）开展法规培训的海事管理机构应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，培训时间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每日不少于6个学时。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法规培训考试由负责培训的海事管理机构组织实施；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船员适任能力考核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由签发船员适任证书的海事管理机构组织实施。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考试结果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应在考试结束后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3个工作日内通知船员。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考试合格的，应在《船员服务簿》记分页中记载（附件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，并加盖海事管理机构印章，同时按要求将结果录入船员管理系统，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系统将自动清零，并重新计算记分分值。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考试不合格的，应要求当事船员重新参加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重新参加考试和培训的间隔时间不得少于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2个月。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六、关于扣留证书发还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通过违法记分法规培训和考试的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船员凭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《船员服务簿》记分页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，到扣留证书的海事管理机构领取被扣留的证书。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海事管理机构执法人员发还船员证书时，应核对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《船员服务簿》记分页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和船员管理系统记载的有关法规培训和考试合格的信息是否一致。记载信息一致的，应当场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Times New Roman"/>
          <w:sz w:val="32"/>
          <w:szCs w:val="32"/>
        </w:rPr>
        <w:t>、其他事项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（一）对担任多种职务的船员，按个人违法行为累计记分，不分别计算担任不同职务的记分分值。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（二）《办法》实施之前的船员违法记分，不再追溯。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三）按照行政处罚的规定扣留或吊销船员证书，不适用《办法》。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文书由直属海事管理机构、省级地方海事管理机构自行印制。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船员违法记分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通知书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参加培训通知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船员违法记分法规培训大纲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2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4.船员服务薄记分页记载样例</w:t>
      </w:r>
    </w:p>
    <w:p>
      <w:pPr>
        <w:adjustRightInd/>
        <w:snapToGrid w:val="0"/>
        <w:spacing w:before="0" w:beforeLines="0" w:after="0" w:afterLines="0" w:line="600" w:lineRule="exact"/>
        <w:ind w:left="0" w:leftChars="0" w:right="963" w:rightChars="305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  <w:lang w:eastAsia="zh-CN"/>
        </w:rPr>
      </w:pPr>
    </w:p>
    <w:p>
      <w:pPr>
        <w:adjustRightInd/>
        <w:snapToGrid w:val="0"/>
        <w:spacing w:before="0" w:beforeLines="0" w:after="0" w:afterLines="0" w:line="600" w:lineRule="exact"/>
        <w:ind w:left="0" w:leftChars="0" w:right="963" w:rightChars="305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  <w:lang w:eastAsia="zh-CN"/>
        </w:rPr>
      </w:pPr>
    </w:p>
    <w:p>
      <w:pPr>
        <w:adjustRightInd/>
        <w:snapToGrid w:val="0"/>
        <w:spacing w:before="0" w:beforeLines="0" w:after="0" w:afterLines="0" w:line="600" w:lineRule="exact"/>
        <w:ind w:left="0" w:leftChars="0" w:right="963" w:rightChars="305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  <w:lang w:eastAsia="zh-CN"/>
        </w:rPr>
      </w:pPr>
    </w:p>
    <w:p>
      <w:pPr>
        <w:adjustRightInd/>
        <w:snapToGrid w:val="0"/>
        <w:spacing w:before="0" w:beforeLines="0" w:after="0" w:afterLines="0" w:line="600" w:lineRule="exact"/>
        <w:ind w:left="0" w:leftChars="0" w:right="963" w:rightChars="305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</w:rPr>
      </w:pPr>
      <w:r>
        <w:rPr>
          <w:rFonts w:hint="eastAsia" w:ascii="仿宋_GB2312" w:hAnsi="仿宋_GB2312" w:eastAsia="仿宋_GB2312"/>
          <w:color w:val="000000"/>
          <w:spacing w:val="0"/>
          <w:szCs w:val="28"/>
          <w:lang w:eastAsia="zh-CN"/>
        </w:rPr>
        <w:t>中华人民共和国海事局</w:t>
      </w:r>
      <w:bookmarkStart w:id="6" w:name="shuqian"/>
      <w:bookmarkEnd w:id="6"/>
      <w:r>
        <w:rPr>
          <w:rFonts w:hint="eastAsia" w:ascii="仿宋_GB2312" w:hAnsi="仿宋_GB2312" w:eastAsia="仿宋_GB2312"/>
          <w:color w:val="000000"/>
          <w:spacing w:val="0"/>
          <w:sz w:val="32"/>
          <w:szCs w:val="28"/>
          <w:lang w:val="en-US" w:eastAsia="zh-CN" w:bidi="ar-SA"/>
        </w:rPr>
        <w:pict>
          <v:shape id="Control 4" type="#_x0000_t201" style="position:absolute;left:0;margin-left:248.05pt;margin-top:-55.15pt;height:128.25pt;width:129pt;rotation:0f;z-index:251660288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f"/>
          </v:shape>
          <w:control r:id="rId7" w:name="Control 4" w:shapeid="Control 4"/>
        </w:pict>
      </w:r>
    </w:p>
    <w:p>
      <w:pPr>
        <w:wordWrap w:val="0"/>
        <w:adjustRightInd/>
        <w:snapToGrid w:val="0"/>
        <w:spacing w:before="0" w:beforeLines="0" w:after="0" w:afterLines="0" w:line="600" w:lineRule="exact"/>
        <w:ind w:left="0" w:leftChars="0" w:right="1282" w:rightChars="406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</w:rPr>
      </w:pPr>
      <w:r>
        <w:rPr>
          <w:rFonts w:hint="eastAsia" w:ascii="仿宋_GB2312" w:hAnsi="仿宋_GB2312" w:eastAsia="仿宋_GB2312"/>
          <w:color w:val="000000"/>
          <w:spacing w:val="0"/>
          <w:szCs w:val="28"/>
        </w:rPr>
        <w:t xml:space="preserve"> </w:t>
      </w:r>
      <w:bookmarkStart w:id="7" w:name="BKregtime"/>
      <w:r>
        <w:rPr>
          <w:rFonts w:hint="eastAsia" w:ascii="仿宋_GB2312" w:hAnsi="仿宋_GB2312"/>
          <w:color w:val="000000"/>
          <w:spacing w:val="0"/>
          <w:szCs w:val="28"/>
          <w:lang w:eastAsia="zh-CN"/>
        </w:rPr>
        <w:t>2015年12月24日</w:t>
      </w:r>
      <w:bookmarkEnd w:id="7"/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  <w:t>船员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</w:rPr>
        <w:t>违法记分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  <w:t>通知书</w:t>
      </w:r>
    </w:p>
    <w:p>
      <w:pPr>
        <w:jc w:val="center"/>
        <w:rPr>
          <w:rFonts w:hint="eastAsia" w:ascii="宋体" w:hAnsi="宋体" w:eastAsia="宋体" w:cs="仿宋"/>
          <w:sz w:val="32"/>
          <w:szCs w:val="32"/>
          <w:lang w:eastAsia="zh-CN"/>
        </w:rPr>
      </w:pPr>
      <w:r>
        <w:rPr>
          <w:rFonts w:hint="eastAsia" w:ascii="宋体" w:hAnsi="宋体" w:eastAsia="宋体" w:cs="仿宋"/>
          <w:b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仿宋"/>
          <w:b/>
          <w:sz w:val="32"/>
          <w:szCs w:val="32"/>
        </w:rPr>
        <w:t>NO.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   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/>
        <w:textAlignment w:val="auto"/>
        <w:outlineLvl w:val="9"/>
        <w:rPr>
          <w:rFonts w:hint="eastAsia" w:ascii="宋体" w:hAnsi="宋体" w:eastAsia="宋体" w:cs="仿宋"/>
          <w:b/>
          <w:sz w:val="32"/>
          <w:szCs w:val="32"/>
          <w:bdr w:val="single" w:color="auto" w:sz="4" w:space="0"/>
        </w:rPr>
      </w:pP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仿宋"/>
          <w:sz w:val="32"/>
          <w:szCs w:val="32"/>
        </w:rPr>
        <w:t>船员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555" w:firstLineChars="0"/>
        <w:jc w:val="left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据调查，你在______年_____月_____日从事</w:t>
      </w:r>
      <w:r>
        <w:rPr>
          <w:rFonts w:hint="eastAsia" w:ascii="宋体" w:hAnsi="宋体" w:eastAsia="宋体" w:cs="仿宋"/>
          <w:sz w:val="32"/>
          <w:szCs w:val="32"/>
          <w:u w:val="single"/>
        </w:rPr>
        <w:t>（违法行为）</w:t>
      </w:r>
      <w:r>
        <w:rPr>
          <w:rFonts w:hint="eastAsia" w:ascii="宋体" w:hAnsi="宋体" w:eastAsia="宋体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仿宋"/>
          <w:sz w:val="32"/>
          <w:szCs w:val="32"/>
        </w:rPr>
        <w:t>____________________________________________________________________________________________________________________________________________活动，违反了</w:t>
      </w:r>
      <w:r>
        <w:rPr>
          <w:rFonts w:hint="eastAsia" w:ascii="宋体" w:hAnsi="宋体" w:eastAsia="宋体" w:cs="仿宋"/>
          <w:sz w:val="32"/>
          <w:szCs w:val="32"/>
          <w:u w:val="single"/>
        </w:rPr>
        <w:t>（法律法规）</w:t>
      </w:r>
      <w:r>
        <w:rPr>
          <w:rFonts w:hint="eastAsia" w:ascii="宋体" w:hAnsi="宋体" w:eastAsia="宋体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仿宋"/>
          <w:sz w:val="32"/>
          <w:szCs w:val="32"/>
        </w:rPr>
        <w:t>________________________________________第_____条的规定。现根据《中华人民共和国船员违法记分办法》的规定，对你实施违法记分，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代码</w:t>
      </w:r>
      <w:r>
        <w:rPr>
          <w:rFonts w:hint="eastAsia" w:ascii="宋体" w:hAnsi="宋体" w:eastAsia="宋体" w:cs="仿宋"/>
          <w:sz w:val="32"/>
          <w:szCs w:val="32"/>
        </w:rPr>
        <w:t>________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仿宋"/>
          <w:sz w:val="32"/>
          <w:szCs w:val="32"/>
        </w:rPr>
        <w:t>记分分值为_____。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本期累计记分</w:t>
      </w:r>
      <w:r>
        <w:rPr>
          <w:rFonts w:hint="eastAsia" w:ascii="宋体" w:hAnsi="宋体" w:eastAsia="宋体" w:cs="仿宋"/>
          <w:sz w:val="32"/>
          <w:szCs w:val="32"/>
        </w:rPr>
        <w:t>______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分。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/>
        <w:textAlignment w:val="auto"/>
        <w:outlineLvl w:val="9"/>
        <w:rPr>
          <w:rFonts w:hint="eastAsia" w:ascii="宋体" w:hAnsi="宋体" w:eastAsia="宋体" w:cs="仿宋"/>
          <w:sz w:val="32"/>
          <w:szCs w:val="32"/>
          <w:u w:val="single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仿宋"/>
          <w:sz w:val="32"/>
          <w:szCs w:val="32"/>
        </w:rPr>
        <w:t>当事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船员</w:t>
      </w:r>
      <w:r>
        <w:rPr>
          <w:rFonts w:hint="eastAsia" w:ascii="宋体" w:hAnsi="宋体" w:eastAsia="宋体" w:cs="仿宋"/>
          <w:sz w:val="32"/>
          <w:szCs w:val="32"/>
        </w:rPr>
        <w:t xml:space="preserve">签名: ___________日期：______年____月____日 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/>
        <w:textAlignment w:val="auto"/>
        <w:outlineLvl w:val="9"/>
        <w:rPr>
          <w:rFonts w:hint="eastAsia" w:ascii="宋体" w:hAnsi="宋体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          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750" w:firstLineChars="750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仿宋"/>
          <w:sz w:val="32"/>
          <w:szCs w:val="32"/>
        </w:rPr>
        <w:t>海事管理机构_______________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（印章）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750" w:firstLineChars="750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仿宋"/>
          <w:sz w:val="32"/>
          <w:szCs w:val="32"/>
        </w:rPr>
        <w:t xml:space="preserve">日期：______年____月____日 </w:t>
      </w:r>
    </w:p>
    <w:p>
      <w:pPr>
        <w:widowControl w:val="0"/>
        <w:wordWrap/>
        <w:adjustRightInd/>
        <w:snapToGrid/>
        <w:spacing w:before="0" w:beforeLines="0" w:after="0" w:afterLines="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仿宋"/>
          <w:sz w:val="28"/>
          <w:szCs w:val="32"/>
          <w:lang w:eastAsia="zh-CN"/>
        </w:rPr>
      </w:pPr>
    </w:p>
    <w:p>
      <w:pPr>
        <w:spacing w:line="360" w:lineRule="auto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28"/>
          <w:szCs w:val="32"/>
          <w:lang w:eastAsia="zh-CN"/>
        </w:rPr>
        <w:t>填写说明：</w:t>
      </w:r>
      <w:r>
        <w:rPr>
          <w:rFonts w:hint="eastAsia" w:ascii="宋体" w:hAnsi="宋体" w:eastAsia="宋体" w:cs="仿宋"/>
          <w:sz w:val="28"/>
          <w:szCs w:val="32"/>
          <w:lang w:val="en-US" w:eastAsia="zh-CN"/>
        </w:rPr>
        <w:t>编号为12位，前6位为单位代码，中间2位为年份，后4位为流水号。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附件2</w:t>
      </w:r>
    </w:p>
    <w:p>
      <w:pPr>
        <w:spacing w:line="360" w:lineRule="auto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  <w:t>参加培训通知书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仿宋"/>
          <w:b/>
          <w:sz w:val="32"/>
          <w:szCs w:val="32"/>
        </w:rPr>
        <w:t>NO.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  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仿宋"/>
          <w:b/>
          <w:sz w:val="32"/>
          <w:szCs w:val="32"/>
          <w:bdr w:val="single" w:color="auto" w:sz="4" w:space="0"/>
        </w:rPr>
      </w:pP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仿宋"/>
          <w:sz w:val="32"/>
          <w:szCs w:val="32"/>
        </w:rPr>
        <w:t>船员：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555" w:firstLineChars="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截止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仿宋"/>
          <w:sz w:val="32"/>
          <w:szCs w:val="32"/>
        </w:rPr>
        <w:t>年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仿宋"/>
          <w:sz w:val="32"/>
          <w:szCs w:val="32"/>
        </w:rPr>
        <w:t>月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仿宋"/>
          <w:sz w:val="32"/>
          <w:szCs w:val="32"/>
        </w:rPr>
        <w:t>日，你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（身份证号码：                   ） </w:t>
      </w:r>
      <w:r>
        <w:rPr>
          <w:rFonts w:hint="eastAsia" w:ascii="宋体" w:hAnsi="宋体" w:eastAsia="宋体" w:cs="仿宋"/>
          <w:sz w:val="32"/>
          <w:szCs w:val="32"/>
        </w:rPr>
        <w:t>的船员违法记分</w:t>
      </w:r>
      <w:r>
        <w:rPr>
          <w:rFonts w:hint="eastAsia" w:ascii="宋体" w:hAnsi="宋体" w:eastAsia="宋体" w:cs="仿宋"/>
          <w:sz w:val="32"/>
          <w:szCs w:val="32"/>
          <w:u w:val="single"/>
        </w:rPr>
        <w:t>□在本记分周期内船员违法记分分值累计达到15分；□在连续2个记分周期内累计记分分别达到15分；□在一个记分周期内累计记分两次及以上达到15分的；□在连续2个记分周期内累计历史记分达到40分，</w:t>
      </w:r>
      <w:r>
        <w:rPr>
          <w:rFonts w:hint="eastAsia" w:ascii="宋体" w:hAnsi="宋体" w:eastAsia="宋体" w:cs="仿宋"/>
          <w:sz w:val="32"/>
          <w:szCs w:val="32"/>
        </w:rPr>
        <w:t>依据《中华人民共和国船员条例》和《中华人民共和国船员违法记分办法》的规定，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你应</w:t>
      </w:r>
      <w:r>
        <w:rPr>
          <w:rFonts w:hint="eastAsia" w:ascii="宋体" w:hAnsi="宋体" w:eastAsia="宋体" w:cs="仿宋"/>
          <w:sz w:val="32"/>
          <w:szCs w:val="32"/>
        </w:rPr>
        <w:t>参加水上交通安全、防治船舶污染等有关法律、行政法规的培训并进行相应的考试。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你的适任证书已被我单位扣留。</w:t>
      </w:r>
      <w:r>
        <w:rPr>
          <w:rFonts w:hint="eastAsia" w:ascii="宋体" w:hAnsi="宋体" w:eastAsia="宋体" w:cs="仿宋"/>
          <w:sz w:val="32"/>
          <w:szCs w:val="32"/>
        </w:rPr>
        <w:t>请你按规定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选择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有关海事机构</w:t>
      </w:r>
      <w:r>
        <w:rPr>
          <w:rFonts w:hint="eastAsia" w:ascii="宋体" w:hAnsi="宋体" w:eastAsia="宋体" w:cs="仿宋"/>
          <w:sz w:val="32"/>
          <w:szCs w:val="32"/>
        </w:rPr>
        <w:t>报名参加培训。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  <w:u w:val="single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仿宋"/>
          <w:sz w:val="32"/>
          <w:szCs w:val="32"/>
        </w:rPr>
        <w:t>当事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船员</w:t>
      </w:r>
      <w:r>
        <w:rPr>
          <w:rFonts w:hint="eastAsia" w:ascii="宋体" w:hAnsi="宋体" w:eastAsia="宋体" w:cs="仿宋"/>
          <w:sz w:val="32"/>
          <w:szCs w:val="32"/>
        </w:rPr>
        <w:t xml:space="preserve">签名: ______________日期：______年____月____日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450" w:firstLineChars="45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100" w:firstLineChars="10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宋体" w:cs="仿宋"/>
          <w:sz w:val="32"/>
          <w:szCs w:val="32"/>
        </w:rPr>
        <w:t>海事管理机构：____________________________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100" w:firstLineChars="10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（印章）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750" w:firstLineChars="75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  <w:u w:val="single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宋体" w:cs="仿宋"/>
          <w:sz w:val="32"/>
          <w:szCs w:val="32"/>
        </w:rPr>
        <w:t xml:space="preserve">日期：______年____月____日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100" w:firstLineChars="10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仿宋"/>
          <w:sz w:val="32"/>
          <w:szCs w:val="32"/>
        </w:rPr>
        <w:t>单位地址：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宋体" w:hAnsi="宋体" w:eastAsia="宋体" w:cs="仿宋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 w:firstLine="100" w:firstLineChars="10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仿宋"/>
          <w:sz w:val="32"/>
          <w:szCs w:val="32"/>
        </w:rPr>
        <w:t>联系电话：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仿宋"/>
          <w:sz w:val="32"/>
          <w:szCs w:val="32"/>
          <w:u w:val="single"/>
        </w:rPr>
        <w:t xml:space="preserve">        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备注：</w:t>
      </w:r>
    </w:p>
    <w:p>
      <w:pPr>
        <w:widowControl w:val="0"/>
        <w:wordWrap/>
        <w:adjustRightInd/>
        <w:snapToGrid/>
        <w:spacing w:before="0" w:beforeLines="0" w:after="0" w:afterLines="0" w:line="5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宋体" w:hAnsi="宋体" w:eastAsia="宋体" w:cs="仿宋"/>
          <w:sz w:val="32"/>
          <w:szCs w:val="32"/>
        </w:rPr>
        <w:t>在参加法规培训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且</w:t>
      </w:r>
      <w:r>
        <w:rPr>
          <w:rFonts w:hint="eastAsia" w:ascii="宋体" w:hAnsi="宋体" w:eastAsia="宋体" w:cs="仿宋"/>
          <w:sz w:val="32"/>
          <w:szCs w:val="32"/>
        </w:rPr>
        <w:t>通过相应考试前，不得在船舶上继续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任职</w:t>
      </w:r>
      <w:r>
        <w:rPr>
          <w:rFonts w:hint="eastAsia" w:ascii="宋体" w:hAnsi="宋体" w:eastAsia="宋体" w:cs="仿宋"/>
          <w:sz w:val="32"/>
          <w:szCs w:val="32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beforeLines="0" w:after="0" w:afterLines="0" w:line="500" w:lineRule="exact"/>
        <w:ind w:left="0" w:leftChars="0" w:right="0" w:firstLine="638" w:firstLineChars="202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32"/>
          <w:szCs w:val="32"/>
        </w:rPr>
        <w:t>《参加培训通知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书</w:t>
      </w:r>
      <w:r>
        <w:rPr>
          <w:rFonts w:hint="eastAsia" w:ascii="宋体" w:hAnsi="宋体" w:eastAsia="宋体" w:cs="仿宋"/>
          <w:sz w:val="32"/>
          <w:szCs w:val="32"/>
        </w:rPr>
        <w:t>》一式二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联</w:t>
      </w:r>
      <w:r>
        <w:rPr>
          <w:rFonts w:hint="eastAsia" w:ascii="宋体" w:hAnsi="宋体" w:eastAsia="宋体" w:cs="仿宋"/>
          <w:sz w:val="32"/>
          <w:szCs w:val="32"/>
        </w:rPr>
        <w:t>，分别由签发海事管理机构和船员本人保存。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pacing w:val="-6"/>
          <w:sz w:val="28"/>
          <w:szCs w:val="32"/>
          <w:lang w:val="en-US" w:eastAsia="zh-CN"/>
        </w:rPr>
        <w:t>填写说明：编号的要求同附件1；适用者在□内作“√”标记，不适用者应划去。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</w:pPr>
      <w:bookmarkStart w:id="8" w:name="_Toc306603744"/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eastAsia="zh-CN"/>
        </w:rPr>
        <w:t>船员违法记分法规培训大纲</w:t>
      </w:r>
    </w:p>
    <w:tbl>
      <w:tblPr>
        <w:tblStyle w:val="7"/>
        <w:tblW w:w="835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1513"/>
        <w:gridCol w:w="149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3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理</w:t>
            </w:r>
            <w:bookmarkEnd w:id="8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论纲要</w:t>
            </w:r>
          </w:p>
        </w:tc>
        <w:tc>
          <w:tcPr>
            <w:tcW w:w="30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培训形式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3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学员自学</w:t>
            </w:r>
          </w:p>
        </w:tc>
        <w:tc>
          <w:tcPr>
            <w:tcW w:w="149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视频教学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tabs>
                <w:tab w:val="left" w:pos="1970"/>
              </w:tabs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 法律法规知识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tabs>
                <w:tab w:val="left" w:pos="1970"/>
              </w:tabs>
              <w:ind w:firstLine="207" w:firstLineChars="98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1.1水上交通安全管理法规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1.1.1 船舶管理部分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1.1.2 通航管理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部分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1.1.3 船员管理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部分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07" w:firstLineChars="98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1.2防治船舶污染管理法规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07" w:firstLineChars="98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1.3 国内其他相关法律法规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2 </w:t>
            </w:r>
            <w:r>
              <w:rPr>
                <w:rFonts w:hint="eastAsia" w:ascii="仿宋_GB2312" w:eastAsia="仿宋_GB2312"/>
                <w:b/>
                <w:szCs w:val="21"/>
              </w:rPr>
              <w:t>安全知识教育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2.1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船上工作</w:t>
            </w:r>
            <w:r>
              <w:rPr>
                <w:rFonts w:hint="eastAsia" w:ascii="仿宋_GB2312" w:eastAsia="仿宋_GB2312"/>
                <w:szCs w:val="21"/>
              </w:rPr>
              <w:t>安全意识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ind w:firstLine="206" w:firstLineChars="98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2.2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船上工作安全常识</w:t>
            </w: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3 海事案例警示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center"/>
          </w:tcPr>
          <w:p>
            <w:pPr>
              <w:widowControl/>
              <w:ind w:firstLine="206" w:firstLineChars="98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3.1 水上交通安全事故案例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center"/>
          </w:tcPr>
          <w:p>
            <w:pPr>
              <w:widowControl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3.2 船舶污染水域事故案例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5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4 船员职业操守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5352" w:type="dxa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5 地方特</w:t>
            </w:r>
            <w:r>
              <w:rPr>
                <w:rFonts w:hint="eastAsia" w:ascii="仿宋_GB2312" w:hAnsi="宋体" w:cs="宋体"/>
                <w:b/>
                <w:kern w:val="0"/>
                <w:szCs w:val="21"/>
                <w:lang w:eastAsia="zh-CN"/>
              </w:rPr>
              <w:t>别规定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b/>
                <w:kern w:val="0"/>
                <w:szCs w:val="21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各地海事管理机构自行编制）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如有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如有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5352" w:type="dxa"/>
            <w:vAlign w:val="top"/>
          </w:tcPr>
          <w:p>
            <w:pPr>
              <w:widowControl/>
              <w:wordWrap/>
              <w:adjustRightInd/>
              <w:snapToGrid/>
              <w:spacing w:before="0" w:beforeLines="0" w:after="0" w:afterLines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6船员扣分的违法行为针对性培训（各直属海事局、省级地方海事局自行确定）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如有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如有</w:t>
            </w:r>
          </w:p>
        </w:tc>
      </w:tr>
    </w:tbl>
    <w:p>
      <w:pPr>
        <w:spacing w:line="360" w:lineRule="auto"/>
        <w:ind w:left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spacing w:val="0"/>
          <w:sz w:val="32"/>
          <w:lang w:val="en-US" w:eastAsia="zh-CN"/>
        </w:rPr>
        <w:br w:type="page"/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napToGrid w:val="0"/>
          <w:kern w:val="0"/>
          <w:sz w:val="44"/>
          <w:szCs w:val="36"/>
          <w:lang w:val="en-US" w:eastAsia="zh-CN"/>
        </w:rPr>
        <w:t>船员服务薄记分页记载样例</w:t>
      </w:r>
    </w:p>
    <w:tbl>
      <w:tblPr>
        <w:tblStyle w:val="7"/>
        <w:tblpPr w:leftFromText="180" w:rightFromText="180" w:vertAnchor="text" w:tblpX="97" w:tblpY="151"/>
        <w:tblOverlap w:val="never"/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673"/>
        <w:gridCol w:w="3450"/>
        <w:gridCol w:w="144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记分分值</w:t>
            </w:r>
          </w:p>
        </w:tc>
        <w:tc>
          <w:tcPr>
            <w:tcW w:w="16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记分时间</w:t>
            </w:r>
          </w:p>
        </w:tc>
        <w:tc>
          <w:tcPr>
            <w:tcW w:w="34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原因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记分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5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6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15年X月X日</w:t>
            </w:r>
          </w:p>
        </w:tc>
        <w:tc>
          <w:tcPr>
            <w:tcW w:w="34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11008（记分的违法行为代码）</w:t>
            </w:r>
          </w:p>
        </w:tc>
        <w:tc>
          <w:tcPr>
            <w:tcW w:w="144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XX海事局</w:t>
            </w:r>
          </w:p>
        </w:tc>
        <w:tc>
          <w:tcPr>
            <w:tcW w:w="15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6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15年X月X日</w:t>
            </w:r>
          </w:p>
        </w:tc>
        <w:tc>
          <w:tcPr>
            <w:tcW w:w="34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21006</w:t>
            </w:r>
          </w:p>
        </w:tc>
        <w:tc>
          <w:tcPr>
            <w:tcW w:w="144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XX海事局</w:t>
            </w:r>
          </w:p>
        </w:tc>
        <w:tc>
          <w:tcPr>
            <w:tcW w:w="15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99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15年X月X日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15年X月X日至X月X日完成法规培训，培训考试合格。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XX海事局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（印章）</w:t>
            </w:r>
          </w:p>
        </w:tc>
        <w:tc>
          <w:tcPr>
            <w:tcW w:w="15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99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/</w:t>
            </w:r>
          </w:p>
        </w:tc>
        <w:tc>
          <w:tcPr>
            <w:tcW w:w="16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/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（应当通过适任能力考核的，还应注明何时通过何机构的适任能力考核)</w:t>
            </w:r>
          </w:p>
        </w:tc>
        <w:tc>
          <w:tcPr>
            <w:tcW w:w="1440" w:type="dxa"/>
            <w:vMerge w:val="continue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/</w:t>
            </w:r>
          </w:p>
        </w:tc>
      </w:tr>
    </w:tbl>
    <w:p>
      <w:pPr>
        <w:widowControl w:val="0"/>
        <w:wordWrap/>
        <w:adjustRightInd/>
        <w:snapToGrid/>
        <w:spacing w:before="0" w:beforeLines="0" w:after="0" w:afterLines="0" w:line="440" w:lineRule="exact"/>
        <w:ind w:left="100" w:leftChars="10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记载说明：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beforeLines="0" w:after="0" w:afterLines="0" w:line="440" w:lineRule="exact"/>
        <w:ind w:left="100" w:leftChars="10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记载应当连续，不应出现空行。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beforeLines="0" w:after="0" w:afterLines="0" w:line="440" w:lineRule="exact"/>
        <w:ind w:left="100" w:leftChars="10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“原因”栏记载内容多，可在下一行“原因”栏内继续记载，但应将其他空白栏作“/”标记。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beforeLines="0" w:after="0" w:afterLines="0" w:line="440" w:lineRule="exact"/>
        <w:ind w:left="100" w:leftChars="10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海事机构盖章时应将印章的中心位置在“记分单位”栏覆盖填写的内容。</w:t>
      </w: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000000"/>
          <w:spacing w:val="0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2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263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Cs w:val="28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263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Cs w:val="28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263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Cs w:val="28"/>
        </w:rPr>
      </w:pP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263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szCs w:val="28"/>
        </w:rPr>
      </w:pPr>
    </w:p>
    <w:p>
      <w:pPr>
        <w:wordWrap w:val="0"/>
        <w:adjustRightInd/>
        <w:snapToGrid w:val="0"/>
        <w:spacing w:before="0" w:beforeLines="0" w:after="0" w:afterLines="0" w:line="240" w:lineRule="auto"/>
        <w:ind w:right="1282" w:rightChars="406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  <w:szCs w:val="28"/>
        </w:rPr>
      </w:pPr>
      <w:r>
        <w:rPr>
          <w:rFonts w:hint="eastAsia" w:ascii="仿宋_GB2312" w:hAnsi="仿宋_GB2312" w:eastAsia="仿宋_GB2312"/>
          <w:color w:val="000000"/>
          <w:spacing w:val="0"/>
          <w:szCs w:val="28"/>
        </w:rPr>
        <w:t xml:space="preserve"> </w:t>
      </w:r>
    </w:p>
    <w:p>
      <w:pPr>
        <w:adjustRightInd/>
        <w:snapToGrid w:val="0"/>
        <w:spacing w:before="0" w:beforeLines="0" w:after="0" w:afterLines="0" w:line="240" w:lineRule="auto"/>
        <w:ind w:left="320" w:leftChars="100" w:right="320" w:rightChars="100"/>
        <w:jc w:val="right"/>
        <w:textAlignment w:val="auto"/>
        <w:rPr>
          <w:rFonts w:hint="eastAsia" w:ascii="仿宋_GB2312" w:hAnsi="仿宋_GB2312" w:eastAsia="仿宋_GB2312"/>
          <w:color w:val="000000"/>
          <w:spacing w:val="0"/>
        </w:rPr>
        <w:sectPr>
          <w:footerReference r:id="rId4" w:type="default"/>
          <w:footerReference r:id="rId5" w:type="even"/>
          <w:type w:val="continuous"/>
          <w:pgSz w:w="11906" w:h="16838"/>
          <w:pgMar w:top="2041" w:right="1531" w:bottom="2041" w:left="1531" w:header="851" w:footer="1616" w:gutter="0"/>
          <w:paperSrc w:first="0" w:other="0"/>
          <w:pgNumType w:fmt="decimal"/>
          <w:cols w:space="720" w:num="1"/>
          <w:docGrid w:type="linesAndChars" w:linePitch="579" w:charSpace="-849"/>
        </w:sectPr>
      </w:pPr>
    </w:p>
    <w:tbl>
      <w:tblPr>
        <w:tblStyle w:val="7"/>
        <w:tblpPr w:leftFromText="180" w:rightFromText="180" w:vertAnchor="page" w:horzAnchor="page" w:tblpX="1803" w:tblpY="13298"/>
        <w:tblOverlap w:val="never"/>
        <w:tblW w:w="8843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315"/>
                <w:tab w:val="left" w:pos="320"/>
                <w:tab w:val="left" w:pos="420"/>
                <w:tab w:val="left" w:pos="8500"/>
              </w:tabs>
              <w:wordWrap/>
              <w:adjustRightInd/>
              <w:snapToGrid w:val="0"/>
              <w:spacing w:before="0" w:beforeLines="0" w:after="0" w:afterLines="0" w:line="240" w:lineRule="auto"/>
              <w:ind w:left="50" w:leftChars="50" w:right="50" w:rightChars="50" w:hanging="300" w:hangingChars="3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32"/>
                <w:lang w:eastAsia="zh-CN"/>
              </w:rPr>
            </w:pPr>
            <w:r>
              <w:rPr>
                <w:rFonts w:hint="eastAsia" w:ascii="仿宋_GB2312" w:hAnsi="仿宋_GB2312"/>
                <w:spacing w:val="0"/>
                <w:sz w:val="28"/>
                <w:szCs w:val="28"/>
              </w:rPr>
              <w:t>抄送</w:t>
            </w:r>
            <w:r>
              <w:rPr>
                <w:rFonts w:hint="eastAsia" w:ascii="仿宋_GB2312" w:hAnsi="仿宋_GB2312" w:eastAsia="仿宋_GB2312"/>
                <w:spacing w:val="0"/>
                <w:sz w:val="28"/>
              </w:rPr>
              <w:t>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beforeLines="0" w:after="0" w:afterLines="0" w:line="240" w:lineRule="auto"/>
              <w:ind w:left="50" w:leftChars="50" w:right="50" w:rightChars="50" w:hanging="64" w:hangingChars="64"/>
              <w:jc w:val="both"/>
              <w:textAlignment w:val="auto"/>
              <w:outlineLvl w:val="9"/>
              <w:rPr>
                <w:spacing w:val="0"/>
              </w:rPr>
            </w:pPr>
            <w:r>
              <w:rPr>
                <w:rFonts w:hint="eastAsia" w:ascii="仿宋_GB2312" w:hAnsi="仿宋_GB2312"/>
                <w:spacing w:val="0"/>
                <w:sz w:val="28"/>
                <w:szCs w:val="28"/>
                <w:lang/>
              </w:rPr>
              <w:t>中华人民共和国海事局</w:t>
            </w:r>
            <w:r>
              <w:rPr>
                <w:rFonts w:hint="eastAsia" w:ascii="仿宋_GB2312" w:hAnsi="仿宋_GB2312"/>
                <w:spacing w:val="0"/>
                <w:sz w:val="28"/>
                <w:szCs w:val="28"/>
                <w:lang w:val="en-US" w:eastAsia="zh-CN"/>
              </w:rPr>
              <w:t xml:space="preserve">                   2015年12月24日印发</w:t>
            </w:r>
          </w:p>
        </w:tc>
      </w:tr>
    </w:tbl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000000"/>
          <w:spacing w:val="0"/>
          <w:sz w:val="32"/>
        </w:rPr>
      </w:pPr>
    </w:p>
    <w:sectPr>
      <w:type w:val="continuous"/>
      <w:pgSz w:w="11906" w:h="16838"/>
      <w:pgMar w:top="2041" w:right="1531" w:bottom="2041" w:left="1531" w:header="851" w:footer="1616" w:gutter="0"/>
      <w:paperSrc w:first="0" w:oth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outside" w:yAlign="top"/>
      <w:ind w:right="323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  <w:lang w:val="en-US" w:eastAsia="zh-CN"/>
      </w:rPr>
      <w:t xml:space="preserve">   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outside" w:yAlign="top"/>
      <w:ind w:left="323" w:leftChars="101" w:hanging="3" w:firstLineChars="0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decimal"/>
      <w:suff w:val="nothing"/>
      <w:lvlText w:val="%1."/>
      <w:lvlJc w:val="left"/>
    </w:lvl>
  </w:abstractNum>
  <w:abstractNum w:abstractNumId="9">
    <w:nsid w:val="00000009"/>
    <w:multiLevelType w:val="singleLevel"/>
    <w:tmpl w:val="0000000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8"/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nT/7iy574qsQ+zbDGHoh3oeRi38=" w:salt="xQQeMWCFm/wmt0j7wyY0Wg==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D363C79"/>
  </w:rsids>
  <w:uiCompat97To2003/>
  <w:shapeDefaults>
    <o:shapedefaults fillcolor="#FFFFFF" fill="t" stroke="t">
      <v:stroke color="#080C8D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snapToGrid w:val="0"/>
      <w:sz w:val="3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  <w:rPr/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15</Words>
  <Characters>92</Characters>
  <Lines>1</Lines>
  <Paragraphs>1</Paragraphs>
  <ScaleCrop>false</ScaleCrop>
  <LinksUpToDate>false</LinksUpToDate>
  <CharactersWithSpaces>106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2012-09-19T21:32:00Z</dcterms:created>
  <dc:creator>庞雨葳</dc:creator>
  <cp:lastModifiedBy>user</cp:lastModifiedBy>
  <cp:lastPrinted>2013-03-14T01:29:00Z</cp:lastPrinted>
  <dcterms:modified xsi:type="dcterms:W3CDTF">2015-12-30T06:28:31Z</dcterms:modified>
  <dc:subject>在 2236 中的 WPS文档</dc:subject>
  <dc:title>中华人民共和国海事局文件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  <property fmtid="{D5CDD505-2E9C-101B-9397-08002B2CF9AE}" pid="3" name="aztFileName">
    <vt:lpwstr>AZT20151224153839672435</vt:lpwstr>
  </property>
</Properties>
</file>